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5B4650AE" w:rsidR="006B3691" w:rsidRPr="000B6830" w:rsidRDefault="00D845EE" w:rsidP="00C44FEE">
      <w:pPr>
        <w:pStyle w:val="NormalWeb"/>
        <w:spacing w:after="0"/>
        <w:jc w:val="center"/>
        <w:rPr>
          <w:b/>
        </w:rPr>
      </w:pPr>
      <w:r w:rsidRPr="000B6830">
        <w:rPr>
          <w:b/>
        </w:rPr>
        <w:t>Season of Pentecost</w:t>
      </w:r>
    </w:p>
    <w:p w14:paraId="7E127187" w14:textId="66A3444E" w:rsidR="007B6FEC" w:rsidRPr="000B6830" w:rsidRDefault="002320A9" w:rsidP="00C44FEE">
      <w:pPr>
        <w:pStyle w:val="NormalWeb"/>
        <w:spacing w:after="0"/>
        <w:jc w:val="center"/>
      </w:pPr>
      <w:r w:rsidRPr="000B6830">
        <w:rPr>
          <w:b/>
        </w:rPr>
        <w:t xml:space="preserve">Nativity Worships </w:t>
      </w:r>
      <w:r w:rsidR="00D845EE" w:rsidRPr="000B6830">
        <w:rPr>
          <w:b/>
        </w:rPr>
        <w:t>J</w:t>
      </w:r>
      <w:r w:rsidR="00B720E2" w:rsidRPr="000B6830">
        <w:rPr>
          <w:b/>
        </w:rPr>
        <w:t xml:space="preserve">uly </w:t>
      </w:r>
      <w:r w:rsidR="000F5BED" w:rsidRPr="000B6830">
        <w:rPr>
          <w:b/>
        </w:rPr>
        <w:t>31</w:t>
      </w:r>
      <w:r w:rsidRPr="000B6830">
        <w:rPr>
          <w:b/>
        </w:rPr>
        <w:t>, 202</w:t>
      </w:r>
      <w:r w:rsidR="008D5118" w:rsidRPr="000B6830">
        <w:rPr>
          <w:b/>
        </w:rPr>
        <w:t>2</w:t>
      </w:r>
      <w:r w:rsidR="00196F79" w:rsidRPr="000B6830">
        <w:tab/>
      </w:r>
    </w:p>
    <w:p w14:paraId="1F059C2E" w14:textId="7F3A63C5" w:rsidR="002320A9" w:rsidRPr="000B6830" w:rsidRDefault="00196F79" w:rsidP="00C44FEE">
      <w:pPr>
        <w:pStyle w:val="NormalWeb"/>
        <w:spacing w:after="0"/>
        <w:jc w:val="center"/>
      </w:pPr>
      <w:r w:rsidRPr="000B6830">
        <w:tab/>
      </w:r>
    </w:p>
    <w:tbl>
      <w:tblPr>
        <w:tblStyle w:val="TableGrid"/>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590"/>
        <w:gridCol w:w="1710"/>
      </w:tblGrid>
      <w:tr w:rsidR="000F5BED" w:rsidRPr="000B6830" w14:paraId="22DB586B" w14:textId="3D4B4BE6" w:rsidTr="00576860">
        <w:trPr>
          <w:trHeight w:val="458"/>
        </w:trPr>
        <w:tc>
          <w:tcPr>
            <w:tcW w:w="2155" w:type="dxa"/>
          </w:tcPr>
          <w:p w14:paraId="0F993628" w14:textId="460EA91C" w:rsidR="000F5BED" w:rsidRPr="000B6830" w:rsidRDefault="000F5BED" w:rsidP="004A3B44">
            <w:pPr>
              <w:shd w:val="clear" w:color="auto" w:fill="FFFFFF"/>
              <w:rPr>
                <w:color w:val="000000"/>
              </w:rPr>
            </w:pPr>
            <w:proofErr w:type="gramStart"/>
            <w:r w:rsidRPr="000B6830">
              <w:rPr>
                <w:color w:val="000000"/>
              </w:rPr>
              <w:t>Prelude  </w:t>
            </w:r>
            <w:r w:rsidRPr="000B6830">
              <w:rPr>
                <w:color w:val="000000"/>
              </w:rPr>
              <w:tab/>
            </w:r>
            <w:proofErr w:type="gramEnd"/>
            <w:r w:rsidRPr="000B6830">
              <w:rPr>
                <w:color w:val="000000"/>
              </w:rPr>
              <w:tab/>
            </w:r>
          </w:p>
        </w:tc>
        <w:tc>
          <w:tcPr>
            <w:tcW w:w="4590" w:type="dxa"/>
          </w:tcPr>
          <w:p w14:paraId="7C9D186B" w14:textId="3A7A19EF" w:rsidR="000F5BED" w:rsidRPr="000B6830" w:rsidRDefault="006534DA" w:rsidP="004A3B44">
            <w:pPr>
              <w:shd w:val="clear" w:color="auto" w:fill="FFFFFF"/>
              <w:rPr>
                <w:color w:val="000000"/>
              </w:rPr>
            </w:pPr>
            <w:r w:rsidRPr="000B6830">
              <w:rPr>
                <w:color w:val="000000"/>
              </w:rPr>
              <w:t>Faith</w:t>
            </w:r>
          </w:p>
        </w:tc>
        <w:tc>
          <w:tcPr>
            <w:tcW w:w="1710" w:type="dxa"/>
          </w:tcPr>
          <w:p w14:paraId="0CAB92B8" w14:textId="1F5D53D7" w:rsidR="000F5BED" w:rsidRPr="000B6830" w:rsidRDefault="006534DA" w:rsidP="004A3B44">
            <w:pPr>
              <w:shd w:val="clear" w:color="auto" w:fill="FFFFFF"/>
              <w:rPr>
                <w:color w:val="000000"/>
              </w:rPr>
            </w:pPr>
            <w:r w:rsidRPr="000B6830">
              <w:rPr>
                <w:color w:val="000000"/>
              </w:rPr>
              <w:t>Mendelssohn</w:t>
            </w:r>
          </w:p>
        </w:tc>
      </w:tr>
      <w:tr w:rsidR="000F5BED" w:rsidRPr="000B6830" w14:paraId="35B91173" w14:textId="2D28605B" w:rsidTr="00576860">
        <w:tc>
          <w:tcPr>
            <w:tcW w:w="2155" w:type="dxa"/>
          </w:tcPr>
          <w:p w14:paraId="7E0313C3" w14:textId="4E3F49C1" w:rsidR="000F5BED" w:rsidRPr="000B6830" w:rsidRDefault="000F5BED" w:rsidP="004A3B44">
            <w:pPr>
              <w:shd w:val="clear" w:color="auto" w:fill="FFFFFF"/>
              <w:rPr>
                <w:color w:val="000000"/>
              </w:rPr>
            </w:pPr>
            <w:r w:rsidRPr="000B6830">
              <w:rPr>
                <w:color w:val="000000"/>
              </w:rPr>
              <w:t>Opening Hymn</w:t>
            </w:r>
          </w:p>
        </w:tc>
        <w:tc>
          <w:tcPr>
            <w:tcW w:w="4590" w:type="dxa"/>
          </w:tcPr>
          <w:p w14:paraId="7CF673BF" w14:textId="06F91FE8" w:rsidR="000F5BED" w:rsidRPr="000B6830" w:rsidRDefault="006534DA" w:rsidP="004A3B44">
            <w:pPr>
              <w:shd w:val="clear" w:color="auto" w:fill="FFFFFF"/>
              <w:rPr>
                <w:color w:val="000000"/>
              </w:rPr>
            </w:pPr>
            <w:r w:rsidRPr="000B6830">
              <w:rPr>
                <w:color w:val="000000"/>
              </w:rPr>
              <w:t>How wondrous and great thy works, God of praise!</w:t>
            </w:r>
          </w:p>
        </w:tc>
        <w:tc>
          <w:tcPr>
            <w:tcW w:w="1710" w:type="dxa"/>
          </w:tcPr>
          <w:p w14:paraId="01054FCA" w14:textId="7759F63B" w:rsidR="000F5BED" w:rsidRPr="000B6830" w:rsidRDefault="006534DA" w:rsidP="004A3B44">
            <w:pPr>
              <w:shd w:val="clear" w:color="auto" w:fill="FFFFFF"/>
              <w:rPr>
                <w:color w:val="000000"/>
              </w:rPr>
            </w:pPr>
            <w:r w:rsidRPr="000B6830">
              <w:rPr>
                <w:color w:val="000000"/>
              </w:rPr>
              <w:t>H 533</w:t>
            </w:r>
          </w:p>
        </w:tc>
      </w:tr>
      <w:tr w:rsidR="000F5BED" w:rsidRPr="000B6830" w14:paraId="0B88DC40" w14:textId="43D2ABDC" w:rsidTr="00576860">
        <w:tc>
          <w:tcPr>
            <w:tcW w:w="2155" w:type="dxa"/>
          </w:tcPr>
          <w:p w14:paraId="18CE9B41" w14:textId="281F85A2" w:rsidR="000F5BED" w:rsidRPr="000B6830" w:rsidRDefault="000F5BED" w:rsidP="004A3B44">
            <w:pPr>
              <w:shd w:val="clear" w:color="auto" w:fill="FFFFFF"/>
              <w:rPr>
                <w:color w:val="000000"/>
              </w:rPr>
            </w:pPr>
            <w:r w:rsidRPr="000B6830">
              <w:rPr>
                <w:color w:val="000000"/>
              </w:rPr>
              <w:t>Sequence Hymn</w:t>
            </w:r>
          </w:p>
        </w:tc>
        <w:tc>
          <w:tcPr>
            <w:tcW w:w="4590" w:type="dxa"/>
          </w:tcPr>
          <w:p w14:paraId="063A8A0D" w14:textId="0AE5042F" w:rsidR="000F5BED" w:rsidRPr="000B6830" w:rsidRDefault="006534DA" w:rsidP="004A3B44">
            <w:pPr>
              <w:shd w:val="clear" w:color="auto" w:fill="FFFFFF"/>
              <w:rPr>
                <w:color w:val="000000"/>
              </w:rPr>
            </w:pPr>
            <w:r w:rsidRPr="000B6830">
              <w:rPr>
                <w:color w:val="000000"/>
              </w:rPr>
              <w:t>Come down, O Love divine</w:t>
            </w:r>
          </w:p>
        </w:tc>
        <w:tc>
          <w:tcPr>
            <w:tcW w:w="1710" w:type="dxa"/>
          </w:tcPr>
          <w:p w14:paraId="0417E899" w14:textId="78224AD2" w:rsidR="000F5BED" w:rsidRPr="000B6830" w:rsidRDefault="006534DA" w:rsidP="004A3B44">
            <w:pPr>
              <w:shd w:val="clear" w:color="auto" w:fill="FFFFFF"/>
              <w:rPr>
                <w:color w:val="000000"/>
              </w:rPr>
            </w:pPr>
            <w:r w:rsidRPr="000B6830">
              <w:rPr>
                <w:color w:val="000000"/>
              </w:rPr>
              <w:t>H 516</w:t>
            </w:r>
          </w:p>
        </w:tc>
      </w:tr>
      <w:tr w:rsidR="000F5BED" w:rsidRPr="000B6830" w14:paraId="2352C9D1" w14:textId="2442F413" w:rsidTr="00576860">
        <w:tc>
          <w:tcPr>
            <w:tcW w:w="2155" w:type="dxa"/>
          </w:tcPr>
          <w:p w14:paraId="73475528" w14:textId="18888BB1" w:rsidR="000F5BED" w:rsidRPr="000B6830" w:rsidRDefault="000F5BED" w:rsidP="004A3B44">
            <w:pPr>
              <w:shd w:val="clear" w:color="auto" w:fill="FFFFFF"/>
              <w:rPr>
                <w:color w:val="000000"/>
              </w:rPr>
            </w:pPr>
            <w:r w:rsidRPr="000B6830">
              <w:rPr>
                <w:color w:val="000000"/>
              </w:rPr>
              <w:t>Offertory Hymn</w:t>
            </w:r>
          </w:p>
        </w:tc>
        <w:tc>
          <w:tcPr>
            <w:tcW w:w="4590" w:type="dxa"/>
          </w:tcPr>
          <w:p w14:paraId="2B50DBD1" w14:textId="3F0E216C" w:rsidR="000F5BED" w:rsidRPr="000B6830" w:rsidRDefault="006534DA" w:rsidP="004A3B44">
            <w:pPr>
              <w:shd w:val="clear" w:color="auto" w:fill="FFFFFF"/>
              <w:rPr>
                <w:color w:val="000000"/>
              </w:rPr>
            </w:pPr>
            <w:r w:rsidRPr="000B6830">
              <w:rPr>
                <w:color w:val="000000"/>
              </w:rPr>
              <w:t>In Christ there is no East or West</w:t>
            </w:r>
          </w:p>
        </w:tc>
        <w:tc>
          <w:tcPr>
            <w:tcW w:w="1710" w:type="dxa"/>
          </w:tcPr>
          <w:p w14:paraId="379A431C" w14:textId="79A9621D" w:rsidR="000F5BED" w:rsidRPr="000B6830" w:rsidRDefault="006534DA" w:rsidP="004A3B44">
            <w:pPr>
              <w:shd w:val="clear" w:color="auto" w:fill="FFFFFF"/>
              <w:rPr>
                <w:color w:val="000000"/>
              </w:rPr>
            </w:pPr>
            <w:r w:rsidRPr="000B6830">
              <w:rPr>
                <w:color w:val="000000"/>
              </w:rPr>
              <w:t>H 529</w:t>
            </w:r>
          </w:p>
        </w:tc>
      </w:tr>
      <w:tr w:rsidR="000F5BED" w:rsidRPr="000B6830" w14:paraId="33479D5B" w14:textId="340D6A94" w:rsidTr="00576860">
        <w:tc>
          <w:tcPr>
            <w:tcW w:w="2155" w:type="dxa"/>
          </w:tcPr>
          <w:p w14:paraId="0F6EEB11" w14:textId="72E1057D" w:rsidR="000F5BED" w:rsidRPr="000B6830" w:rsidRDefault="000F5BED" w:rsidP="004A3B44">
            <w:pPr>
              <w:shd w:val="clear" w:color="auto" w:fill="FFFFFF"/>
              <w:rPr>
                <w:color w:val="000000"/>
              </w:rPr>
            </w:pPr>
            <w:r w:rsidRPr="000B6830">
              <w:rPr>
                <w:color w:val="000000"/>
              </w:rPr>
              <w:t>Communion Hymn</w:t>
            </w:r>
          </w:p>
        </w:tc>
        <w:tc>
          <w:tcPr>
            <w:tcW w:w="4590" w:type="dxa"/>
          </w:tcPr>
          <w:p w14:paraId="1F643E2A" w14:textId="28070CD0" w:rsidR="000F5BED" w:rsidRPr="000B6830" w:rsidRDefault="006534DA" w:rsidP="004A3B44">
            <w:pPr>
              <w:shd w:val="clear" w:color="auto" w:fill="FFFFFF"/>
              <w:rPr>
                <w:color w:val="000000"/>
              </w:rPr>
            </w:pPr>
            <w:r w:rsidRPr="000B6830">
              <w:rPr>
                <w:color w:val="000000"/>
              </w:rPr>
              <w:t>Where charity and love prevail</w:t>
            </w:r>
          </w:p>
        </w:tc>
        <w:tc>
          <w:tcPr>
            <w:tcW w:w="1710" w:type="dxa"/>
          </w:tcPr>
          <w:p w14:paraId="01BE8EB4" w14:textId="6350D5B4" w:rsidR="000F5BED" w:rsidRPr="000B6830" w:rsidRDefault="006534DA" w:rsidP="004A3B44">
            <w:pPr>
              <w:shd w:val="clear" w:color="auto" w:fill="FFFFFF"/>
              <w:rPr>
                <w:color w:val="000000"/>
              </w:rPr>
            </w:pPr>
            <w:r w:rsidRPr="000B6830">
              <w:rPr>
                <w:color w:val="000000"/>
              </w:rPr>
              <w:t>H 581</w:t>
            </w:r>
          </w:p>
        </w:tc>
      </w:tr>
      <w:tr w:rsidR="000F5BED" w:rsidRPr="000B6830" w14:paraId="524C039C" w14:textId="06754831" w:rsidTr="00576860">
        <w:tc>
          <w:tcPr>
            <w:tcW w:w="2155" w:type="dxa"/>
          </w:tcPr>
          <w:p w14:paraId="250249DC" w14:textId="43E097FD" w:rsidR="000F5BED" w:rsidRPr="000B6830" w:rsidRDefault="000F5BED" w:rsidP="004A3B44">
            <w:pPr>
              <w:shd w:val="clear" w:color="auto" w:fill="FFFFFF"/>
              <w:rPr>
                <w:color w:val="000000"/>
              </w:rPr>
            </w:pPr>
            <w:r w:rsidRPr="000B6830">
              <w:rPr>
                <w:color w:val="000000"/>
              </w:rPr>
              <w:t xml:space="preserve">Post Communion </w:t>
            </w:r>
          </w:p>
        </w:tc>
        <w:tc>
          <w:tcPr>
            <w:tcW w:w="4590" w:type="dxa"/>
          </w:tcPr>
          <w:p w14:paraId="3000E6A5" w14:textId="0CB74F1E" w:rsidR="000F5BED" w:rsidRPr="000B6830" w:rsidRDefault="006534DA" w:rsidP="004A3B44">
            <w:pPr>
              <w:shd w:val="clear" w:color="auto" w:fill="FFFFFF"/>
              <w:rPr>
                <w:color w:val="000000"/>
              </w:rPr>
            </w:pPr>
            <w:r w:rsidRPr="000B6830">
              <w:rPr>
                <w:color w:val="000000"/>
              </w:rPr>
              <w:t>At the Name of Jesus</w:t>
            </w:r>
          </w:p>
        </w:tc>
        <w:tc>
          <w:tcPr>
            <w:tcW w:w="1710" w:type="dxa"/>
          </w:tcPr>
          <w:p w14:paraId="5C5F2724" w14:textId="08E4C84B" w:rsidR="000F5BED" w:rsidRPr="000B6830" w:rsidRDefault="006534DA" w:rsidP="004A3B44">
            <w:pPr>
              <w:shd w:val="clear" w:color="auto" w:fill="FFFFFF"/>
              <w:rPr>
                <w:color w:val="000000"/>
              </w:rPr>
            </w:pPr>
            <w:r w:rsidRPr="000B6830">
              <w:rPr>
                <w:color w:val="000000"/>
              </w:rPr>
              <w:t>H 435</w:t>
            </w:r>
          </w:p>
        </w:tc>
      </w:tr>
      <w:tr w:rsidR="000F5BED" w:rsidRPr="000B6830" w14:paraId="0678096F" w14:textId="496D6869" w:rsidTr="00576860">
        <w:tc>
          <w:tcPr>
            <w:tcW w:w="2155" w:type="dxa"/>
          </w:tcPr>
          <w:p w14:paraId="53DBD1F1" w14:textId="2CF48882" w:rsidR="000F5BED" w:rsidRPr="000B6830" w:rsidRDefault="000F5BED" w:rsidP="004A3B44">
            <w:pPr>
              <w:shd w:val="clear" w:color="auto" w:fill="FFFFFF"/>
              <w:rPr>
                <w:color w:val="000000"/>
              </w:rPr>
            </w:pPr>
            <w:r w:rsidRPr="000B6830">
              <w:rPr>
                <w:color w:val="000000"/>
              </w:rPr>
              <w:t xml:space="preserve">Postlude   </w:t>
            </w:r>
          </w:p>
        </w:tc>
        <w:tc>
          <w:tcPr>
            <w:tcW w:w="4590" w:type="dxa"/>
          </w:tcPr>
          <w:p w14:paraId="0028A734" w14:textId="1178D493" w:rsidR="000F5BED" w:rsidRPr="000B6830" w:rsidRDefault="006534DA" w:rsidP="004A3B44">
            <w:pPr>
              <w:shd w:val="clear" w:color="auto" w:fill="FFFFFF"/>
              <w:rPr>
                <w:color w:val="000000"/>
              </w:rPr>
            </w:pPr>
            <w:r w:rsidRPr="000B6830">
              <w:rPr>
                <w:color w:val="000000"/>
              </w:rPr>
              <w:t>Boat Song</w:t>
            </w:r>
          </w:p>
        </w:tc>
        <w:tc>
          <w:tcPr>
            <w:tcW w:w="1710" w:type="dxa"/>
          </w:tcPr>
          <w:p w14:paraId="054B549F" w14:textId="518B644D" w:rsidR="000F5BED" w:rsidRPr="000B6830" w:rsidRDefault="006534DA" w:rsidP="004A3B44">
            <w:pPr>
              <w:shd w:val="clear" w:color="auto" w:fill="FFFFFF"/>
              <w:rPr>
                <w:color w:val="000000"/>
              </w:rPr>
            </w:pPr>
            <w:r w:rsidRPr="000B6830">
              <w:rPr>
                <w:color w:val="000000"/>
              </w:rPr>
              <w:t>Mendelssohn</w:t>
            </w:r>
          </w:p>
        </w:tc>
      </w:tr>
    </w:tbl>
    <w:p w14:paraId="735D4990" w14:textId="77777777" w:rsidR="000F5BED" w:rsidRPr="000B6830" w:rsidRDefault="000F5BED" w:rsidP="000F5BED">
      <w:pPr>
        <w:shd w:val="clear" w:color="auto" w:fill="FFFFFF"/>
        <w:spacing w:before="300"/>
        <w:outlineLvl w:val="1"/>
        <w:rPr>
          <w:b/>
          <w:bCs/>
          <w:color w:val="000000"/>
        </w:rPr>
      </w:pPr>
      <w:r w:rsidRPr="000B6830">
        <w:rPr>
          <w:b/>
          <w:bCs/>
          <w:color w:val="000000"/>
        </w:rPr>
        <w:t>The Collect</w:t>
      </w:r>
    </w:p>
    <w:p w14:paraId="5CDC1624" w14:textId="77777777" w:rsidR="000F5BED" w:rsidRPr="000B6830" w:rsidRDefault="000F5BED" w:rsidP="000F5BED">
      <w:pPr>
        <w:spacing w:before="225" w:after="100" w:afterAutospacing="1"/>
        <w:ind w:right="480"/>
      </w:pPr>
      <w:r w:rsidRPr="000B6830">
        <w:rPr>
          <w:rStyle w:val="initcap"/>
          <w:sz w:val="24"/>
          <w:szCs w:val="24"/>
        </w:rPr>
        <w:t>L</w:t>
      </w:r>
      <w:r w:rsidRPr="000B6830">
        <w:t>et your continual mercy, O Lord, cleanse and defend your Church; and, because it cannot continue in safety without your help, protect and govern it always by your goodness; through Jesus Christ our Lord, who lives and reigns with you and the Holy Spirit, one God, for ever and ever. Amen.</w:t>
      </w:r>
    </w:p>
    <w:p w14:paraId="024A5499" w14:textId="77777777" w:rsidR="000F5BED" w:rsidRPr="000B6830" w:rsidRDefault="000F5BED" w:rsidP="000F5BED">
      <w:pPr>
        <w:shd w:val="clear" w:color="auto" w:fill="FFFFFF"/>
        <w:spacing w:before="300"/>
        <w:outlineLvl w:val="1"/>
        <w:rPr>
          <w:b/>
          <w:bCs/>
          <w:color w:val="000000"/>
        </w:rPr>
      </w:pPr>
      <w:r w:rsidRPr="000B6830">
        <w:rPr>
          <w:b/>
          <w:bCs/>
          <w:color w:val="000000"/>
        </w:rPr>
        <w:t>Old Testament</w:t>
      </w:r>
    </w:p>
    <w:p w14:paraId="789C2C2C" w14:textId="77777777" w:rsidR="000F5BED" w:rsidRPr="000B6830" w:rsidRDefault="000F5BED" w:rsidP="000F5BED">
      <w:pPr>
        <w:spacing w:before="100" w:beforeAutospacing="1" w:after="168" w:line="240" w:lineRule="atLeast"/>
        <w:outlineLvl w:val="2"/>
        <w:rPr>
          <w:b/>
          <w:bCs/>
        </w:rPr>
      </w:pPr>
      <w:r w:rsidRPr="000B6830">
        <w:rPr>
          <w:b/>
          <w:bCs/>
        </w:rPr>
        <w:t>Ecclesiastes 1:2, 12-14; 2:18-23</w:t>
      </w:r>
    </w:p>
    <w:p w14:paraId="1A5795D7" w14:textId="77777777" w:rsidR="000F5BED" w:rsidRPr="000B6830" w:rsidRDefault="000F5BED" w:rsidP="000F5BED">
      <w:pPr>
        <w:spacing w:before="45" w:after="100" w:afterAutospacing="1" w:line="300" w:lineRule="atLeast"/>
        <w:ind w:right="480"/>
      </w:pPr>
      <w:r w:rsidRPr="000B6830">
        <w:rPr>
          <w:rStyle w:val="initcap"/>
          <w:sz w:val="24"/>
          <w:szCs w:val="24"/>
        </w:rPr>
        <w:t>V</w:t>
      </w:r>
      <w:r w:rsidRPr="000B6830">
        <w:t>anity of vanities, says the Teacher, vanity of vanities! All is vanity.</w:t>
      </w:r>
    </w:p>
    <w:p w14:paraId="2D1C1B45" w14:textId="77777777" w:rsidR="000F5BED" w:rsidRPr="000B6830" w:rsidRDefault="000F5BED" w:rsidP="000F5BED">
      <w:pPr>
        <w:spacing w:before="45" w:after="100" w:afterAutospacing="1" w:line="300" w:lineRule="atLeast"/>
        <w:ind w:right="480"/>
      </w:pPr>
      <w:r w:rsidRPr="000B6830">
        <w:t>I, the Teacher, when king over Israel in Jerusalem, applied my mind to seek and to search out by wisdom all that is done under heaven; it is an unhappy business that God has given to human beings to be busy with. I saw all the deeds that are done under the sun; and see, all is vanity and a chasing after wind.</w:t>
      </w:r>
    </w:p>
    <w:p w14:paraId="2A4EE874" w14:textId="77777777" w:rsidR="000F5BED" w:rsidRPr="000B6830" w:rsidRDefault="000F5BED" w:rsidP="000F5BED">
      <w:pPr>
        <w:spacing w:before="45" w:after="100" w:afterAutospacing="1" w:line="300" w:lineRule="atLeast"/>
        <w:ind w:right="480"/>
      </w:pPr>
      <w:r w:rsidRPr="000B6830">
        <w:t xml:space="preserve">I hated all my toil in which I had toiled under the sun, seeing that I must leave it to those who come after me -- and who knows whether they will be wise or foolish? Yet they will be master of all for which I toiled and used my wisdom under the sun. This also is vanity. </w:t>
      </w:r>
      <w:proofErr w:type="gramStart"/>
      <w:r w:rsidRPr="000B6830">
        <w:t>So</w:t>
      </w:r>
      <w:proofErr w:type="gramEnd"/>
      <w:r w:rsidRPr="000B6830">
        <w:t xml:space="preserve"> I turned and gave my heart up to despair concerning all the toil of my labors under the sun, because sometimes one who has toiled with wisdom and knowledge and skill must leave all to be enjoyed by another who did not toil for it. This also is vanity and a great evil. What do mortals get from all the toil and strain with which they toil under the sun? For all their days are full of pain, and their work is a vexation; even at night their minds do not rest. This also is vanity.</w:t>
      </w:r>
    </w:p>
    <w:p w14:paraId="258F6BAB" w14:textId="5E0AAA75" w:rsidR="000F5BED" w:rsidRPr="000B6830" w:rsidRDefault="000F5BED" w:rsidP="000B6830">
      <w:pPr>
        <w:shd w:val="clear" w:color="auto" w:fill="FFFFFF"/>
        <w:spacing w:before="300"/>
        <w:outlineLvl w:val="1"/>
        <w:rPr>
          <w:b/>
          <w:bCs/>
          <w:color w:val="000000"/>
        </w:rPr>
      </w:pPr>
      <w:r w:rsidRPr="000B6830">
        <w:rPr>
          <w:b/>
          <w:bCs/>
          <w:color w:val="000000"/>
        </w:rPr>
        <w:t>The Psalm</w:t>
      </w:r>
      <w:r w:rsidR="000B6830">
        <w:rPr>
          <w:b/>
          <w:bCs/>
          <w:color w:val="000000"/>
        </w:rPr>
        <w:t xml:space="preserve">. </w:t>
      </w:r>
      <w:r w:rsidRPr="000B6830">
        <w:rPr>
          <w:b/>
          <w:bCs/>
        </w:rPr>
        <w:t>49:1-</w:t>
      </w:r>
      <w:proofErr w:type="gramStart"/>
      <w:r w:rsidRPr="000B6830">
        <w:rPr>
          <w:b/>
          <w:bCs/>
        </w:rPr>
        <w:t>11</w:t>
      </w:r>
      <w:r w:rsidR="000B6830">
        <w:rPr>
          <w:b/>
          <w:bCs/>
        </w:rPr>
        <w:t xml:space="preserve">  </w:t>
      </w:r>
      <w:proofErr w:type="spellStart"/>
      <w:r w:rsidRPr="000B6830">
        <w:rPr>
          <w:b/>
          <w:bCs/>
          <w:i/>
          <w:iCs/>
          <w:color w:val="000000"/>
        </w:rPr>
        <w:t>Audite</w:t>
      </w:r>
      <w:proofErr w:type="spellEnd"/>
      <w:proofErr w:type="gramEnd"/>
      <w:r w:rsidRPr="000B6830">
        <w:rPr>
          <w:b/>
          <w:bCs/>
          <w:i/>
          <w:iCs/>
          <w:color w:val="000000"/>
        </w:rPr>
        <w:t xml:space="preserve"> </w:t>
      </w:r>
      <w:proofErr w:type="spellStart"/>
      <w:r w:rsidRPr="000B6830">
        <w:rPr>
          <w:b/>
          <w:bCs/>
          <w:i/>
          <w:iCs/>
          <w:color w:val="000000"/>
        </w:rPr>
        <w:t>haec</w:t>
      </w:r>
      <w:proofErr w:type="spellEnd"/>
      <w:r w:rsidRPr="000B6830">
        <w:rPr>
          <w:b/>
          <w:bCs/>
          <w:i/>
          <w:iCs/>
          <w:color w:val="000000"/>
        </w:rPr>
        <w:t>, omnes</w:t>
      </w:r>
    </w:p>
    <w:p w14:paraId="0A22409D" w14:textId="77777777" w:rsidR="000F5BED" w:rsidRPr="000B6830" w:rsidRDefault="000F5BED" w:rsidP="000F5BED">
      <w:pPr>
        <w:spacing w:before="15" w:after="60"/>
        <w:ind w:left="720" w:right="480" w:hanging="480"/>
      </w:pPr>
      <w:r w:rsidRPr="000B6830">
        <w:t>1 </w:t>
      </w:r>
      <w:r w:rsidRPr="000B6830">
        <w:rPr>
          <w:rStyle w:val="initcap"/>
          <w:sz w:val="24"/>
          <w:szCs w:val="24"/>
        </w:rPr>
        <w:t>H</w:t>
      </w:r>
      <w:r w:rsidRPr="000B6830">
        <w:t>ear this, all you peoples;</w:t>
      </w:r>
      <w:r w:rsidRPr="000B6830">
        <w:br/>
        <w:t>hearken, all you who dwell in the world, *</w:t>
      </w:r>
      <w:r w:rsidRPr="000B6830">
        <w:br/>
        <w:t xml:space="preserve">you of high degree and low, </w:t>
      </w:r>
      <w:proofErr w:type="gramStart"/>
      <w:r w:rsidRPr="000B6830">
        <w:t>rich</w:t>
      </w:r>
      <w:proofErr w:type="gramEnd"/>
      <w:r w:rsidRPr="000B6830">
        <w:t xml:space="preserve"> and poor together.</w:t>
      </w:r>
    </w:p>
    <w:p w14:paraId="5F158812" w14:textId="77777777" w:rsidR="000F5BED" w:rsidRPr="000B6830" w:rsidRDefault="000F5BED" w:rsidP="000F5BED">
      <w:pPr>
        <w:spacing w:before="15" w:after="60"/>
        <w:ind w:left="720" w:right="480" w:hanging="480"/>
      </w:pPr>
      <w:r w:rsidRPr="000B6830">
        <w:lastRenderedPageBreak/>
        <w:t>2 My mouth shall speak of wisdom, *</w:t>
      </w:r>
      <w:r w:rsidRPr="000B6830">
        <w:br/>
        <w:t>and my heart shall meditate on understanding.</w:t>
      </w:r>
    </w:p>
    <w:p w14:paraId="58120DDA" w14:textId="77777777" w:rsidR="000F5BED" w:rsidRPr="000B6830" w:rsidRDefault="000F5BED" w:rsidP="000F5BED">
      <w:pPr>
        <w:spacing w:before="15" w:after="60"/>
        <w:ind w:left="720" w:right="480" w:hanging="480"/>
      </w:pPr>
      <w:r w:rsidRPr="000B6830">
        <w:t>3 I will incline my ear to a proverb *</w:t>
      </w:r>
      <w:r w:rsidRPr="000B6830">
        <w:br/>
        <w:t>and set forth my riddle upon the harp.</w:t>
      </w:r>
    </w:p>
    <w:p w14:paraId="47AA52F0" w14:textId="77777777" w:rsidR="000F5BED" w:rsidRPr="000B6830" w:rsidRDefault="000F5BED" w:rsidP="000F5BED">
      <w:pPr>
        <w:spacing w:before="15" w:after="60"/>
        <w:ind w:left="720" w:right="480" w:hanging="480"/>
      </w:pPr>
      <w:r w:rsidRPr="000B6830">
        <w:t>4 Why should I be afraid in evil days, *</w:t>
      </w:r>
      <w:r w:rsidRPr="000B6830">
        <w:br/>
        <w:t>when the wickedness of those at my heels surrounds me,</w:t>
      </w:r>
    </w:p>
    <w:p w14:paraId="6C3CACDB" w14:textId="77777777" w:rsidR="000F5BED" w:rsidRPr="000B6830" w:rsidRDefault="000F5BED" w:rsidP="000F5BED">
      <w:pPr>
        <w:spacing w:before="15" w:after="60"/>
        <w:ind w:left="720" w:right="480" w:hanging="480"/>
      </w:pPr>
      <w:r w:rsidRPr="000B6830">
        <w:t>5 The wickedness of those who put their trust in their goods, *</w:t>
      </w:r>
      <w:r w:rsidRPr="000B6830">
        <w:br/>
        <w:t>and boast of their great riches?</w:t>
      </w:r>
    </w:p>
    <w:p w14:paraId="6EC04E6F" w14:textId="77777777" w:rsidR="000F5BED" w:rsidRPr="000B6830" w:rsidRDefault="000F5BED" w:rsidP="000F5BED">
      <w:pPr>
        <w:spacing w:before="15" w:after="60"/>
        <w:ind w:left="720" w:right="480" w:hanging="480"/>
      </w:pPr>
      <w:r w:rsidRPr="000B6830">
        <w:t>6 We can never ransom ourselves, *</w:t>
      </w:r>
      <w:r w:rsidRPr="000B6830">
        <w:br/>
        <w:t xml:space="preserve">or deliver to God the price of our </w:t>
      </w:r>
      <w:proofErr w:type="gramStart"/>
      <w:r w:rsidRPr="000B6830">
        <w:t>life;</w:t>
      </w:r>
      <w:proofErr w:type="gramEnd"/>
    </w:p>
    <w:p w14:paraId="628DE259" w14:textId="77777777" w:rsidR="000F5BED" w:rsidRPr="000B6830" w:rsidRDefault="000F5BED" w:rsidP="000F5BED">
      <w:pPr>
        <w:spacing w:before="15" w:after="60"/>
        <w:ind w:left="720" w:right="480" w:hanging="480"/>
      </w:pPr>
      <w:r w:rsidRPr="000B6830">
        <w:t>7 For the ransom of our life is so great, *</w:t>
      </w:r>
      <w:r w:rsidRPr="000B6830">
        <w:br/>
        <w:t>that we should never have enough to pay it,</w:t>
      </w:r>
    </w:p>
    <w:p w14:paraId="78314B11" w14:textId="77777777" w:rsidR="000F5BED" w:rsidRPr="000B6830" w:rsidRDefault="000F5BED" w:rsidP="000F5BED">
      <w:pPr>
        <w:spacing w:before="15" w:after="60"/>
        <w:ind w:left="720" w:right="480" w:hanging="480"/>
      </w:pPr>
      <w:r w:rsidRPr="000B6830">
        <w:t>8 In order to live for ever and ever, *</w:t>
      </w:r>
      <w:r w:rsidRPr="000B6830">
        <w:br/>
        <w:t>and never see the grave.</w:t>
      </w:r>
    </w:p>
    <w:p w14:paraId="1619CA1B" w14:textId="77777777" w:rsidR="000F5BED" w:rsidRPr="000B6830" w:rsidRDefault="000F5BED" w:rsidP="000F5BED">
      <w:pPr>
        <w:spacing w:before="15" w:after="60"/>
        <w:ind w:left="720" w:right="480" w:hanging="480"/>
      </w:pPr>
      <w:r w:rsidRPr="000B6830">
        <w:t>9 For we see that the wise die also;</w:t>
      </w:r>
      <w:r w:rsidRPr="000B6830">
        <w:br/>
        <w:t>like the dull and stupid they perish *</w:t>
      </w:r>
      <w:r w:rsidRPr="000B6830">
        <w:br/>
        <w:t>and leave their wealth to those who come after them.</w:t>
      </w:r>
    </w:p>
    <w:p w14:paraId="766B3C41" w14:textId="77777777" w:rsidR="000F5BED" w:rsidRPr="000B6830" w:rsidRDefault="000F5BED" w:rsidP="000F5BED">
      <w:pPr>
        <w:spacing w:before="15" w:after="60"/>
        <w:ind w:left="720" w:right="480" w:hanging="480"/>
      </w:pPr>
      <w:r w:rsidRPr="000B6830">
        <w:t>10 Their graves shall be their homes for ever,</w:t>
      </w:r>
      <w:r w:rsidRPr="000B6830">
        <w:br/>
        <w:t>their dwelling places from generation to generation, *</w:t>
      </w:r>
      <w:r w:rsidRPr="000B6830">
        <w:br/>
        <w:t>though they call the lands after their own names.</w:t>
      </w:r>
    </w:p>
    <w:p w14:paraId="0AF390A3" w14:textId="77777777" w:rsidR="000F5BED" w:rsidRPr="000B6830" w:rsidRDefault="000F5BED" w:rsidP="000F5BED">
      <w:pPr>
        <w:spacing w:before="15" w:after="60"/>
        <w:ind w:left="720" w:right="480" w:hanging="480"/>
      </w:pPr>
      <w:r w:rsidRPr="000B6830">
        <w:t xml:space="preserve">11 Even though honored, they cannot live </w:t>
      </w:r>
      <w:proofErr w:type="spellStart"/>
      <w:r w:rsidRPr="000B6830">
        <w:t>for ever</w:t>
      </w:r>
      <w:proofErr w:type="spellEnd"/>
      <w:r w:rsidRPr="000B6830">
        <w:t>; *</w:t>
      </w:r>
      <w:r w:rsidRPr="000B6830">
        <w:br/>
        <w:t>they are like the beasts that perish.</w:t>
      </w:r>
    </w:p>
    <w:p w14:paraId="56C772C3" w14:textId="55C91BDA" w:rsidR="000F5BED" w:rsidRPr="000B6830" w:rsidRDefault="000F5BED" w:rsidP="000B6830">
      <w:pPr>
        <w:shd w:val="clear" w:color="auto" w:fill="FFFFFF"/>
        <w:spacing w:before="300"/>
        <w:outlineLvl w:val="1"/>
        <w:rPr>
          <w:b/>
          <w:bCs/>
          <w:color w:val="000000"/>
        </w:rPr>
      </w:pPr>
      <w:r w:rsidRPr="000B6830">
        <w:rPr>
          <w:b/>
          <w:bCs/>
          <w:color w:val="000000"/>
        </w:rPr>
        <w:t>The Epistle</w:t>
      </w:r>
      <w:r w:rsidR="000B6830">
        <w:rPr>
          <w:b/>
          <w:bCs/>
          <w:color w:val="000000"/>
        </w:rPr>
        <w:t xml:space="preserve">: </w:t>
      </w:r>
      <w:r w:rsidRPr="000B6830">
        <w:rPr>
          <w:b/>
          <w:bCs/>
        </w:rPr>
        <w:t>Colossians 3:1-11</w:t>
      </w:r>
    </w:p>
    <w:p w14:paraId="3C8A8AEA" w14:textId="77777777" w:rsidR="000F5BED" w:rsidRPr="000B6830" w:rsidRDefault="000F5BED" w:rsidP="000F5BED">
      <w:pPr>
        <w:spacing w:before="45" w:after="100" w:afterAutospacing="1" w:line="300" w:lineRule="atLeast"/>
        <w:ind w:right="480"/>
      </w:pPr>
      <w:r w:rsidRPr="000B6830">
        <w:rPr>
          <w:rStyle w:val="initcap"/>
          <w:sz w:val="24"/>
          <w:szCs w:val="24"/>
        </w:rPr>
        <w:t>I</w:t>
      </w:r>
      <w:r w:rsidRPr="000B6830">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2A001850" w14:textId="77777777" w:rsidR="000F5BED" w:rsidRPr="000B6830" w:rsidRDefault="000F5BED" w:rsidP="000F5BED">
      <w:pPr>
        <w:spacing w:before="45" w:after="100" w:afterAutospacing="1" w:line="300" w:lineRule="atLeast"/>
        <w:ind w:right="480"/>
      </w:pPr>
      <w:r w:rsidRPr="000B6830">
        <w:t xml:space="preserve">Put to death, therefore, whatever in you is earthly: fornication, impurity, passion, evil desire, and greed (which is idolatry). </w:t>
      </w:r>
      <w:proofErr w:type="gramStart"/>
      <w:r w:rsidRPr="000B6830">
        <w:t>On account of</w:t>
      </w:r>
      <w:proofErr w:type="gramEnd"/>
      <w:r w:rsidRPr="000B6830">
        <w:t xml:space="preserve"> these the wrath of God is coming on those who are disobedient. These are the ways you also once </w:t>
      </w:r>
      <w:proofErr w:type="gramStart"/>
      <w:r w:rsidRPr="000B6830">
        <w:t>followed, when</w:t>
      </w:r>
      <w:proofErr w:type="gramEnd"/>
      <w:r w:rsidRPr="000B6830">
        <w:t xml:space="preserve">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6829E513" w14:textId="77777777" w:rsidR="00576860" w:rsidRDefault="00576860">
      <w:pPr>
        <w:rPr>
          <w:b/>
          <w:bCs/>
          <w:color w:val="000000"/>
        </w:rPr>
      </w:pPr>
      <w:r>
        <w:rPr>
          <w:b/>
          <w:bCs/>
          <w:color w:val="000000"/>
        </w:rPr>
        <w:br w:type="page"/>
      </w:r>
    </w:p>
    <w:p w14:paraId="14572187" w14:textId="6860E479" w:rsidR="000F5BED" w:rsidRPr="000B6830" w:rsidRDefault="000F5BED" w:rsidP="000B6830">
      <w:pPr>
        <w:shd w:val="clear" w:color="auto" w:fill="FFFFFF"/>
        <w:spacing w:before="300"/>
        <w:outlineLvl w:val="1"/>
        <w:rPr>
          <w:b/>
          <w:bCs/>
          <w:color w:val="000000"/>
        </w:rPr>
      </w:pPr>
      <w:r w:rsidRPr="000B6830">
        <w:rPr>
          <w:b/>
          <w:bCs/>
          <w:color w:val="000000"/>
        </w:rPr>
        <w:lastRenderedPageBreak/>
        <w:t>The Gospel</w:t>
      </w:r>
      <w:r w:rsidR="000B6830">
        <w:rPr>
          <w:b/>
          <w:bCs/>
          <w:color w:val="000000"/>
        </w:rPr>
        <w:t xml:space="preserve">:  </w:t>
      </w:r>
      <w:r w:rsidRPr="000B6830">
        <w:rPr>
          <w:b/>
          <w:bCs/>
        </w:rPr>
        <w:t>Luke 12:13-21</w:t>
      </w:r>
    </w:p>
    <w:p w14:paraId="55CB488B" w14:textId="2A45F20E" w:rsidR="004512D1" w:rsidRPr="000B6830" w:rsidRDefault="000F5BED" w:rsidP="000B6830">
      <w:pPr>
        <w:spacing w:before="45" w:after="100" w:afterAutospacing="1" w:line="300" w:lineRule="atLeast"/>
        <w:ind w:right="480"/>
      </w:pPr>
      <w:r w:rsidRPr="000B6830">
        <w:rPr>
          <w:rStyle w:val="initcap"/>
          <w:sz w:val="24"/>
          <w:szCs w:val="24"/>
        </w:rPr>
        <w:t>S</w:t>
      </w:r>
      <w:r w:rsidRPr="000B6830">
        <w:t xml:space="preserve">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w:t>
      </w:r>
      <w:proofErr w:type="gramStart"/>
      <w:r w:rsidRPr="000B6830">
        <w:t>So</w:t>
      </w:r>
      <w:proofErr w:type="gramEnd"/>
      <w:r w:rsidRPr="000B6830">
        <w:t xml:space="preserve"> it is with those who store up treasures for themselves but are not rich toward God."</w:t>
      </w:r>
    </w:p>
    <w:p w14:paraId="68B1FA25" w14:textId="77777777" w:rsidR="000B6830" w:rsidRPr="000B6830" w:rsidRDefault="000B6830" w:rsidP="000B6830">
      <w:pPr>
        <w:rPr>
          <w:b/>
        </w:rPr>
      </w:pPr>
      <w:r w:rsidRPr="000B6830">
        <w:rPr>
          <w:b/>
        </w:rPr>
        <w:t>Prayers of the People</w:t>
      </w:r>
    </w:p>
    <w:p w14:paraId="0ED6418D" w14:textId="77777777" w:rsidR="000B6830" w:rsidRPr="000B6830" w:rsidRDefault="000B6830" w:rsidP="000B6830">
      <w:pPr>
        <w:rPr>
          <w:b/>
        </w:rPr>
      </w:pPr>
    </w:p>
    <w:p w14:paraId="4C9D651C" w14:textId="1BA1A269" w:rsidR="000B6830" w:rsidRPr="000B6830" w:rsidRDefault="000B6830" w:rsidP="000B6830">
      <w:pPr>
        <w:ind w:right="1350"/>
        <w:rPr>
          <w:b/>
        </w:rPr>
      </w:pPr>
      <w:r w:rsidRPr="000B6830">
        <w:t xml:space="preserve">We pray for our parish members: </w:t>
      </w:r>
      <w:r w:rsidRPr="000B6830">
        <w:rPr>
          <w:bCs/>
        </w:rPr>
        <w:t>Jamie</w:t>
      </w:r>
      <w:r w:rsidRPr="000B6830">
        <w:rPr>
          <w:color w:val="000000"/>
          <w:shd w:val="clear" w:color="auto" w:fill="FFFFFF"/>
        </w:rPr>
        <w:t>, Nancy, Marge, Donna, Dan, Nina A,</w:t>
      </w:r>
      <w:r>
        <w:rPr>
          <w:color w:val="000000"/>
          <w:shd w:val="clear" w:color="auto" w:fill="FFFFFF"/>
        </w:rPr>
        <w:t xml:space="preserve"> </w:t>
      </w:r>
      <w:r w:rsidRPr="000B6830">
        <w:rPr>
          <w:color w:val="000000"/>
          <w:shd w:val="clear" w:color="auto" w:fill="FFFFFF"/>
        </w:rPr>
        <w:t xml:space="preserve">Marian, Judy, Steve, Rebecca and our family and friends: Mary P, John, Miles, Deidra, Layla, Brigitte, Mary Lou, </w:t>
      </w:r>
      <w:proofErr w:type="spellStart"/>
      <w:r w:rsidRPr="000B6830">
        <w:rPr>
          <w:color w:val="000000"/>
          <w:shd w:val="clear" w:color="auto" w:fill="FFFFFF"/>
        </w:rPr>
        <w:t>Seanna</w:t>
      </w:r>
      <w:proofErr w:type="spellEnd"/>
      <w:r w:rsidRPr="000B6830">
        <w:rPr>
          <w:color w:val="000000"/>
          <w:shd w:val="clear" w:color="auto" w:fill="FFFFFF"/>
        </w:rPr>
        <w:t>, Lauren, </w:t>
      </w:r>
      <w:r w:rsidRPr="000B6830">
        <w:rPr>
          <w:color w:val="333333"/>
          <w:shd w:val="clear" w:color="auto" w:fill="FFFFFF"/>
        </w:rPr>
        <w:t xml:space="preserve">Karen, </w:t>
      </w:r>
      <w:proofErr w:type="spellStart"/>
      <w:r w:rsidRPr="000B6830">
        <w:rPr>
          <w:color w:val="333333"/>
          <w:shd w:val="clear" w:color="auto" w:fill="FFFFFF"/>
        </w:rPr>
        <w:t>Cris</w:t>
      </w:r>
      <w:proofErr w:type="spellEnd"/>
      <w:r w:rsidRPr="000B6830">
        <w:rPr>
          <w:color w:val="333333"/>
          <w:shd w:val="clear" w:color="auto" w:fill="FFFFFF"/>
        </w:rPr>
        <w:t xml:space="preserve">, Andrew, Thomas, </w:t>
      </w:r>
      <w:proofErr w:type="gramStart"/>
      <w:r w:rsidRPr="000B6830">
        <w:rPr>
          <w:color w:val="333333"/>
          <w:shd w:val="clear" w:color="auto" w:fill="FFFFFF"/>
        </w:rPr>
        <w:t>Jean</w:t>
      </w:r>
      <w:proofErr w:type="gramEnd"/>
      <w:r w:rsidRPr="000B6830">
        <w:rPr>
          <w:color w:val="333333"/>
          <w:shd w:val="clear" w:color="auto" w:fill="FFFFFF"/>
        </w:rPr>
        <w:t xml:space="preserve"> and Rod.</w:t>
      </w:r>
    </w:p>
    <w:p w14:paraId="4D3CC76D" w14:textId="77777777" w:rsidR="000B6830" w:rsidRPr="000B6830" w:rsidRDefault="000B6830" w:rsidP="000B6830">
      <w:pPr>
        <w:rPr>
          <w:bCs/>
        </w:rPr>
      </w:pPr>
    </w:p>
    <w:p w14:paraId="2FBB7BC9" w14:textId="26A0C012" w:rsidR="000B6830" w:rsidRPr="000B6830" w:rsidRDefault="000B6830" w:rsidP="000B6830">
      <w:pPr>
        <w:rPr>
          <w:b/>
        </w:rPr>
      </w:pPr>
      <w:r w:rsidRPr="000B6830">
        <w:rPr>
          <w:bCs/>
        </w:rPr>
        <w:t>We pray for those who have died and those who mourn remembering especially</w:t>
      </w:r>
      <w:r w:rsidR="00DF2C7A">
        <w:rPr>
          <w:bCs/>
        </w:rPr>
        <w:t xml:space="preserve"> </w:t>
      </w:r>
      <w:r w:rsidR="00DF2C7A" w:rsidRPr="000B6830">
        <w:rPr>
          <w:bCs/>
        </w:rPr>
        <w:t>those who have died in the war in Ukraine</w:t>
      </w:r>
      <w:r w:rsidR="00DF2C7A">
        <w:rPr>
          <w:bCs/>
        </w:rPr>
        <w:t xml:space="preserve">, The Rev. Bill Rankin, </w:t>
      </w:r>
      <w:r w:rsidRPr="000B6830">
        <w:rPr>
          <w:bCs/>
        </w:rPr>
        <w:t>and Juliette Anthony.</w:t>
      </w:r>
    </w:p>
    <w:p w14:paraId="4688AA08" w14:textId="77777777" w:rsidR="000B6830" w:rsidRPr="005F6F3B" w:rsidRDefault="000B6830" w:rsidP="000B6830">
      <w:pPr>
        <w:rPr>
          <w:sz w:val="28"/>
          <w:szCs w:val="28"/>
        </w:rPr>
      </w:pPr>
    </w:p>
    <w:p w14:paraId="2B62BB88" w14:textId="77777777" w:rsidR="00D97895" w:rsidRPr="000B6830" w:rsidRDefault="00D97895" w:rsidP="00F060BB">
      <w:pPr>
        <w:rPr>
          <w:b/>
          <w:bCs/>
          <w:color w:val="333333"/>
        </w:rPr>
      </w:pPr>
      <w:r w:rsidRPr="000B6830">
        <w:rPr>
          <w:b/>
          <w:bCs/>
          <w:color w:val="333333"/>
        </w:rPr>
        <w:t>Announcements</w:t>
      </w:r>
    </w:p>
    <w:p w14:paraId="5A5134AB" w14:textId="77777777" w:rsidR="00D97895" w:rsidRPr="000B6830" w:rsidRDefault="00D97895" w:rsidP="00F060BB">
      <w:pPr>
        <w:rPr>
          <w:color w:val="333333"/>
        </w:rPr>
      </w:pPr>
    </w:p>
    <w:p w14:paraId="6060AE4D" w14:textId="2BFC0C79" w:rsidR="00237479" w:rsidRPr="000B6830" w:rsidRDefault="00237479" w:rsidP="005F6F3B">
      <w:r w:rsidRPr="000B6830">
        <w:t xml:space="preserve">Back to School Drive.  We have two donation sites this year.  We are supporting the Salvation Army Back to School Drive. </w:t>
      </w:r>
      <w:hyperlink r:id="rId7" w:history="1">
        <w:r w:rsidR="0030032C" w:rsidRPr="000B6830">
          <w:rPr>
            <w:rStyle w:val="Hyperlink"/>
          </w:rPr>
          <w:t>https://sanrafael.salvationarmy.org/</w:t>
        </w:r>
      </w:hyperlink>
      <w:r w:rsidR="000B6830" w:rsidRPr="000B6830">
        <w:t xml:space="preserve"> </w:t>
      </w:r>
      <w:r w:rsidRPr="000B6830">
        <w:t xml:space="preserve"> </w:t>
      </w:r>
      <w:r w:rsidR="000B6830" w:rsidRPr="000B6830">
        <w:t xml:space="preserve"> </w:t>
      </w:r>
      <w:r w:rsidRPr="000B6830">
        <w:t xml:space="preserve">We are also contributing to Marin Foster Care Association.  </w:t>
      </w:r>
      <w:r w:rsidR="005F2848" w:rsidRPr="000B6830">
        <w:t xml:space="preserve">The Marin Foster Care website is here and there is an Amazon </w:t>
      </w:r>
      <w:proofErr w:type="spellStart"/>
      <w:r w:rsidR="005F2848" w:rsidRPr="000B6830">
        <w:t>wishlist</w:t>
      </w:r>
      <w:proofErr w:type="spellEnd"/>
      <w:r w:rsidR="005F2848" w:rsidRPr="000B6830">
        <w:t xml:space="preserve"> for the teens that includes a great selection of water bottles:  </w:t>
      </w:r>
      <w:hyperlink r:id="rId8" w:history="1">
        <w:r w:rsidR="005F2848" w:rsidRPr="000B6830">
          <w:rPr>
            <w:rStyle w:val="Hyperlink"/>
          </w:rPr>
          <w:t>https://www.marinfostercare.org/wishesandneeds</w:t>
        </w:r>
      </w:hyperlink>
    </w:p>
    <w:p w14:paraId="2D4B7F87" w14:textId="77777777" w:rsidR="00880F17" w:rsidRPr="000B6830" w:rsidRDefault="00880F17" w:rsidP="00F060BB"/>
    <w:p w14:paraId="13345878" w14:textId="2CF0CF3F" w:rsidR="00DE46F5" w:rsidRPr="000B6830" w:rsidRDefault="00DE46F5" w:rsidP="00F060BB">
      <w:pPr>
        <w:rPr>
          <w:rFonts w:eastAsiaTheme="minorHAnsi"/>
        </w:rPr>
      </w:pPr>
      <w:r w:rsidRPr="000B6830">
        <w:t>We will with thanksgiving receive offerings of Nativity pledges and plate today.  You can contribute by sending a check to the church or by using the “Give” button on our website,</w:t>
      </w:r>
      <w:hyperlink r:id="rId9">
        <w:r w:rsidRPr="000B6830">
          <w:rPr>
            <w:color w:val="954F72"/>
            <w:u w:val="single"/>
          </w:rPr>
          <w:t>www.nativityonthehill.org</w:t>
        </w:r>
      </w:hyperlink>
      <w:r w:rsidRPr="000B6830">
        <w:t>.</w:t>
      </w:r>
    </w:p>
    <w:p w14:paraId="53630D69" w14:textId="77777777" w:rsidR="00C44FEE" w:rsidRPr="000B6830" w:rsidRDefault="00C44FEE" w:rsidP="00F060BB"/>
    <w:p w14:paraId="587CB8B8" w14:textId="131B14C0" w:rsidR="00166188" w:rsidRPr="000B6830" w:rsidRDefault="00DE46F5" w:rsidP="00F060BB">
      <w:pPr>
        <w:spacing w:after="120"/>
      </w:pPr>
      <w:r w:rsidRPr="000B6830">
        <w:t>All who participate in this Holy Eucharist virtually receive the full benefits of the sacrament by coming with the intention of being united with Christ and one another. (BCP 457)</w:t>
      </w:r>
      <w:r w:rsidR="00166188" w:rsidRPr="000B6830">
        <w:t>.</w:t>
      </w:r>
    </w:p>
    <w:p w14:paraId="477C4BDB" w14:textId="6F7AED07" w:rsidR="00166188" w:rsidRPr="000B6830" w:rsidRDefault="00166188" w:rsidP="00F060BB">
      <w:pPr>
        <w:spacing w:after="120"/>
      </w:pPr>
      <w:r w:rsidRPr="000B6830">
        <w:t>Flowers today are given to the Glory of God</w:t>
      </w:r>
      <w:r w:rsidR="000B6830" w:rsidRPr="000B6830">
        <w:t xml:space="preserve"> </w:t>
      </w:r>
      <w:r w:rsidR="00DF2C7A">
        <w:t>by Jong Lee</w:t>
      </w:r>
      <w:r w:rsidR="00237479" w:rsidRPr="000B6830">
        <w:t>.</w:t>
      </w:r>
    </w:p>
    <w:p w14:paraId="7A5F55AD" w14:textId="7779C1F4" w:rsidR="007B302C" w:rsidRPr="000B6830" w:rsidRDefault="007B302C" w:rsidP="007B302C">
      <w:pPr>
        <w:spacing w:after="120"/>
      </w:pPr>
      <w:r w:rsidRPr="000B6830">
        <w:t xml:space="preserve"> </w:t>
      </w:r>
    </w:p>
    <w:sectPr w:rsidR="007B302C" w:rsidRPr="000B6830" w:rsidSect="00196F7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7178" w14:textId="77777777" w:rsidR="008A58BD" w:rsidRDefault="008A58BD" w:rsidP="00196F79">
      <w:r>
        <w:separator/>
      </w:r>
    </w:p>
  </w:endnote>
  <w:endnote w:type="continuationSeparator" w:id="0">
    <w:p w14:paraId="02C08196" w14:textId="77777777" w:rsidR="008A58BD" w:rsidRDefault="008A58BD"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4B74" w14:textId="77777777" w:rsidR="008A58BD" w:rsidRDefault="008A58BD" w:rsidP="00196F79">
      <w:r>
        <w:separator/>
      </w:r>
    </w:p>
  </w:footnote>
  <w:footnote w:type="continuationSeparator" w:id="0">
    <w:p w14:paraId="6A37C3D8" w14:textId="77777777" w:rsidR="008A58BD" w:rsidRDefault="008A58BD"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3"/>
  </w:num>
  <w:num w:numId="2" w16cid:durableId="1624313753">
    <w:abstractNumId w:val="1"/>
  </w:num>
  <w:num w:numId="3" w16cid:durableId="1441951902">
    <w:abstractNumId w:val="0"/>
  </w:num>
  <w:num w:numId="4" w16cid:durableId="1598754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37E77"/>
    <w:rsid w:val="00056EC0"/>
    <w:rsid w:val="000A6F2A"/>
    <w:rsid w:val="000B6830"/>
    <w:rsid w:val="000C3D1D"/>
    <w:rsid w:val="000C590D"/>
    <w:rsid w:val="000C6824"/>
    <w:rsid w:val="000D4896"/>
    <w:rsid w:val="000E7D2F"/>
    <w:rsid w:val="000F5BED"/>
    <w:rsid w:val="00107072"/>
    <w:rsid w:val="0010719A"/>
    <w:rsid w:val="00107B19"/>
    <w:rsid w:val="0011054B"/>
    <w:rsid w:val="001232E9"/>
    <w:rsid w:val="00144D9A"/>
    <w:rsid w:val="00150B52"/>
    <w:rsid w:val="0015502C"/>
    <w:rsid w:val="00166188"/>
    <w:rsid w:val="00196821"/>
    <w:rsid w:val="00196F79"/>
    <w:rsid w:val="001D2E14"/>
    <w:rsid w:val="001E5BC8"/>
    <w:rsid w:val="001F32F5"/>
    <w:rsid w:val="001F3EBB"/>
    <w:rsid w:val="00201ACF"/>
    <w:rsid w:val="002045FB"/>
    <w:rsid w:val="002320A9"/>
    <w:rsid w:val="00237479"/>
    <w:rsid w:val="00245D0A"/>
    <w:rsid w:val="00246A7B"/>
    <w:rsid w:val="0025084C"/>
    <w:rsid w:val="00255968"/>
    <w:rsid w:val="002803B1"/>
    <w:rsid w:val="00294ED9"/>
    <w:rsid w:val="002B451A"/>
    <w:rsid w:val="002D56FB"/>
    <w:rsid w:val="002D6477"/>
    <w:rsid w:val="002E5E7B"/>
    <w:rsid w:val="002E60F9"/>
    <w:rsid w:val="00300313"/>
    <w:rsid w:val="0030032C"/>
    <w:rsid w:val="00326539"/>
    <w:rsid w:val="003410EF"/>
    <w:rsid w:val="0034175F"/>
    <w:rsid w:val="00350AEE"/>
    <w:rsid w:val="0035374B"/>
    <w:rsid w:val="003920EA"/>
    <w:rsid w:val="00395C03"/>
    <w:rsid w:val="003B2259"/>
    <w:rsid w:val="003B4271"/>
    <w:rsid w:val="003B6825"/>
    <w:rsid w:val="003D44CC"/>
    <w:rsid w:val="003E4D85"/>
    <w:rsid w:val="00400D9A"/>
    <w:rsid w:val="00427F9D"/>
    <w:rsid w:val="00443D43"/>
    <w:rsid w:val="00447447"/>
    <w:rsid w:val="004512D1"/>
    <w:rsid w:val="004873B9"/>
    <w:rsid w:val="004904E7"/>
    <w:rsid w:val="004A6E6D"/>
    <w:rsid w:val="004B46EA"/>
    <w:rsid w:val="004B589C"/>
    <w:rsid w:val="004D09C3"/>
    <w:rsid w:val="004D1E32"/>
    <w:rsid w:val="00503F86"/>
    <w:rsid w:val="00541495"/>
    <w:rsid w:val="005437CF"/>
    <w:rsid w:val="0054761A"/>
    <w:rsid w:val="00554F24"/>
    <w:rsid w:val="005757FE"/>
    <w:rsid w:val="00576860"/>
    <w:rsid w:val="00582213"/>
    <w:rsid w:val="0059499C"/>
    <w:rsid w:val="005A5527"/>
    <w:rsid w:val="005C1E88"/>
    <w:rsid w:val="005C26EB"/>
    <w:rsid w:val="005D1C5D"/>
    <w:rsid w:val="005E723A"/>
    <w:rsid w:val="005F1029"/>
    <w:rsid w:val="005F2848"/>
    <w:rsid w:val="005F6F3B"/>
    <w:rsid w:val="00614249"/>
    <w:rsid w:val="00616129"/>
    <w:rsid w:val="006317DB"/>
    <w:rsid w:val="0064438C"/>
    <w:rsid w:val="006534DA"/>
    <w:rsid w:val="00660CEF"/>
    <w:rsid w:val="006767A6"/>
    <w:rsid w:val="00685460"/>
    <w:rsid w:val="006B19B2"/>
    <w:rsid w:val="006B3691"/>
    <w:rsid w:val="006B7631"/>
    <w:rsid w:val="00701C1A"/>
    <w:rsid w:val="00721E49"/>
    <w:rsid w:val="007363B4"/>
    <w:rsid w:val="00771A7A"/>
    <w:rsid w:val="007759AF"/>
    <w:rsid w:val="007762D5"/>
    <w:rsid w:val="0079786C"/>
    <w:rsid w:val="007A3ECD"/>
    <w:rsid w:val="007B302C"/>
    <w:rsid w:val="007B575A"/>
    <w:rsid w:val="007B6FEC"/>
    <w:rsid w:val="007C1B33"/>
    <w:rsid w:val="00805976"/>
    <w:rsid w:val="00814C29"/>
    <w:rsid w:val="008232FA"/>
    <w:rsid w:val="00833F5C"/>
    <w:rsid w:val="00834E17"/>
    <w:rsid w:val="00845F0F"/>
    <w:rsid w:val="00854ECA"/>
    <w:rsid w:val="00863B85"/>
    <w:rsid w:val="00863DBB"/>
    <w:rsid w:val="008655D1"/>
    <w:rsid w:val="00880F17"/>
    <w:rsid w:val="0088652D"/>
    <w:rsid w:val="00896053"/>
    <w:rsid w:val="008A58BD"/>
    <w:rsid w:val="008D5118"/>
    <w:rsid w:val="008E76DB"/>
    <w:rsid w:val="008E7FAF"/>
    <w:rsid w:val="008F309F"/>
    <w:rsid w:val="008F5093"/>
    <w:rsid w:val="008F7773"/>
    <w:rsid w:val="00932D95"/>
    <w:rsid w:val="009358D9"/>
    <w:rsid w:val="0095149C"/>
    <w:rsid w:val="0099424C"/>
    <w:rsid w:val="0099464E"/>
    <w:rsid w:val="009965B3"/>
    <w:rsid w:val="009B144F"/>
    <w:rsid w:val="009B21D8"/>
    <w:rsid w:val="009B66F1"/>
    <w:rsid w:val="009D199B"/>
    <w:rsid w:val="00A44360"/>
    <w:rsid w:val="00A47F79"/>
    <w:rsid w:val="00A63FD9"/>
    <w:rsid w:val="00A70156"/>
    <w:rsid w:val="00A75885"/>
    <w:rsid w:val="00A77914"/>
    <w:rsid w:val="00A80E14"/>
    <w:rsid w:val="00AA7C41"/>
    <w:rsid w:val="00AB4462"/>
    <w:rsid w:val="00AB6CBA"/>
    <w:rsid w:val="00AF12F4"/>
    <w:rsid w:val="00B17599"/>
    <w:rsid w:val="00B3284A"/>
    <w:rsid w:val="00B40EC9"/>
    <w:rsid w:val="00B420DE"/>
    <w:rsid w:val="00B6695F"/>
    <w:rsid w:val="00B720E2"/>
    <w:rsid w:val="00B72402"/>
    <w:rsid w:val="00B80B00"/>
    <w:rsid w:val="00B94409"/>
    <w:rsid w:val="00BB0330"/>
    <w:rsid w:val="00BB50B6"/>
    <w:rsid w:val="00BC593F"/>
    <w:rsid w:val="00BD66D0"/>
    <w:rsid w:val="00BF3006"/>
    <w:rsid w:val="00BF7103"/>
    <w:rsid w:val="00C33BEA"/>
    <w:rsid w:val="00C35681"/>
    <w:rsid w:val="00C44FEE"/>
    <w:rsid w:val="00C52F46"/>
    <w:rsid w:val="00C70F05"/>
    <w:rsid w:val="00C73516"/>
    <w:rsid w:val="00CC43AD"/>
    <w:rsid w:val="00CC7302"/>
    <w:rsid w:val="00CD023E"/>
    <w:rsid w:val="00CD1F2D"/>
    <w:rsid w:val="00CF787C"/>
    <w:rsid w:val="00D31F9B"/>
    <w:rsid w:val="00D527CD"/>
    <w:rsid w:val="00D53E86"/>
    <w:rsid w:val="00D55023"/>
    <w:rsid w:val="00D67EC7"/>
    <w:rsid w:val="00D71343"/>
    <w:rsid w:val="00D77EF4"/>
    <w:rsid w:val="00D80B58"/>
    <w:rsid w:val="00D845EE"/>
    <w:rsid w:val="00D9251E"/>
    <w:rsid w:val="00D97895"/>
    <w:rsid w:val="00DC6DF4"/>
    <w:rsid w:val="00DD3000"/>
    <w:rsid w:val="00DE46F5"/>
    <w:rsid w:val="00DF2C7A"/>
    <w:rsid w:val="00DF34D6"/>
    <w:rsid w:val="00DF4FB8"/>
    <w:rsid w:val="00DF5F9B"/>
    <w:rsid w:val="00E36A0D"/>
    <w:rsid w:val="00E4297D"/>
    <w:rsid w:val="00E43133"/>
    <w:rsid w:val="00E528DC"/>
    <w:rsid w:val="00E65B40"/>
    <w:rsid w:val="00E7444F"/>
    <w:rsid w:val="00EA2B7B"/>
    <w:rsid w:val="00EA67BA"/>
    <w:rsid w:val="00EC59C9"/>
    <w:rsid w:val="00ED38E1"/>
    <w:rsid w:val="00ED5882"/>
    <w:rsid w:val="00EE080D"/>
    <w:rsid w:val="00EF7FAE"/>
    <w:rsid w:val="00F00B1D"/>
    <w:rsid w:val="00F060BB"/>
    <w:rsid w:val="00F201AA"/>
    <w:rsid w:val="00F26076"/>
    <w:rsid w:val="00F3156C"/>
    <w:rsid w:val="00F43507"/>
    <w:rsid w:val="00F45D09"/>
    <w:rsid w:val="00F51E9C"/>
    <w:rsid w:val="00F92193"/>
    <w:rsid w:val="00F968E1"/>
    <w:rsid w:val="00FB36E1"/>
    <w:rsid w:val="00FC25D3"/>
    <w:rsid w:val="00FD2F39"/>
    <w:rsid w:val="00FE293F"/>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outline w:val="0"/>
      <w:color w:val="00A2FF"/>
      <w:u w:val="single" w:color="00A2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fostercare.org/wishesandnee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nrafael.salvationar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vityonthe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6</cp:revision>
  <cp:lastPrinted>2022-05-28T19:39:00Z</cp:lastPrinted>
  <dcterms:created xsi:type="dcterms:W3CDTF">2022-07-28T14:52:00Z</dcterms:created>
  <dcterms:modified xsi:type="dcterms:W3CDTF">2022-07-31T16:03:00Z</dcterms:modified>
</cp:coreProperties>
</file>